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FE0" w:rsidRDefault="005F7FE0" w:rsidP="005F7FE0">
      <w:pPr>
        <w:spacing w:before="240" w:after="60" w:line="240" w:lineRule="auto"/>
        <w:jc w:val="center"/>
        <w:outlineLvl w:val="1"/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</w:rPr>
      </w:pPr>
      <w:r w:rsidRPr="00851F9E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  <w:cs/>
        </w:rPr>
        <w:t>ทฤษฎี</w:t>
      </w:r>
      <w:r>
        <w:rPr>
          <w:rFonts w:asciiTheme="majorBidi" w:eastAsia="Times New Roman" w:hAnsiTheme="majorBidi" w:cstheme="majorBidi" w:hint="cs"/>
          <w:b/>
          <w:bCs/>
          <w:color w:val="000000"/>
          <w:sz w:val="32"/>
          <w:szCs w:val="32"/>
          <w:cs/>
        </w:rPr>
        <w:t>ที่ใช้ในการทำนวัตกรรม</w:t>
      </w:r>
    </w:p>
    <w:p w:rsidR="005F7FE0" w:rsidRPr="00851F9E" w:rsidRDefault="005F7FE0" w:rsidP="005F7FE0">
      <w:pPr>
        <w:spacing w:before="240" w:after="60" w:line="240" w:lineRule="auto"/>
        <w:outlineLvl w:val="1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51F9E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  <w:cs/>
        </w:rPr>
        <w:t>ทฤษฎีการเชื่อมโยง</w:t>
      </w:r>
      <w:proofErr w:type="spellStart"/>
      <w:r w:rsidRPr="00851F9E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  <w:cs/>
        </w:rPr>
        <w:t>ของธอร์นไดค์</w:t>
      </w:r>
      <w:proofErr w:type="spellEnd"/>
      <w:r w:rsidRPr="00851F9E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  <w:cs/>
        </w:rPr>
        <w:t xml:space="preserve"> (</w:t>
      </w:r>
      <w:r w:rsidRPr="00851F9E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</w:rPr>
        <w:t>Thorndike’s Connectionism Theory)</w:t>
      </w:r>
    </w:p>
    <w:p w:rsidR="005F7FE0" w:rsidRPr="00851F9E" w:rsidRDefault="005F7FE0" w:rsidP="005F7FE0">
      <w:pPr>
        <w:spacing w:after="0" w:line="240" w:lineRule="auto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          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 xml:space="preserve">เอ็ดเวิร์ด ลี </w:t>
      </w:r>
      <w:proofErr w:type="spellStart"/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ธอร์นไดค์</w:t>
      </w:r>
      <w:proofErr w:type="spellEnd"/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 xml:space="preserve"> (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Edward Lee Thorndike)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เป็นนักจิตวิทยาชาวอเมริกัน เกิดวันที่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 31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สิงหาคม ค.ศ.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 1814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ที่เมือง</w:t>
      </w:r>
      <w:proofErr w:type="spellStart"/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วิล</w:t>
      </w:r>
      <w:proofErr w:type="spellEnd"/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เลี่ยม</w:t>
      </w:r>
      <w:proofErr w:type="spellStart"/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เบอ</w:t>
      </w:r>
      <w:proofErr w:type="spellEnd"/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รี่ (</w:t>
      </w:r>
      <w:proofErr w:type="spellStart"/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Williambury</w:t>
      </w:r>
      <w:proofErr w:type="spellEnd"/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) </w:t>
      </w:r>
      <w:proofErr w:type="spellStart"/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รัฐแมซ</w:t>
      </w:r>
      <w:proofErr w:type="spellEnd"/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ซาชูเสท (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Massachusetts)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และสิ้นชีวิตวันที่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 9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สิงหาคม ค.ศ.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 1949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ที่เมือง</w:t>
      </w:r>
      <w:proofErr w:type="spellStart"/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มอนท์</w:t>
      </w:r>
      <w:proofErr w:type="spellEnd"/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โร (</w:t>
      </w:r>
      <w:proofErr w:type="spellStart"/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Montrore</w:t>
      </w:r>
      <w:proofErr w:type="spellEnd"/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)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รัฐ</w:t>
      </w:r>
      <w:proofErr w:type="spellStart"/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นิวยอร์ค</w:t>
      </w:r>
      <w:proofErr w:type="spellEnd"/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 xml:space="preserve"> (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New York)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เขาเริ่มการทดลองเมื่อปี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 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ค.ศ.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 1898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เกี่ยวกับการใช้หีบกล (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Puzzle-box)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ทดลองการเรียนรู้จนมีชื่อเสียง หลังจากนั้นในปี ค.ศ.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 1899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เขาได้สอนอยู่ที่วิทยาลัยครู ในมหาวิทยาลัยโคลัมเบีย (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Columbia University)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ซึ่ง ณ ที่นั้นเขาได้ศึกษาเกี่ยวกับการเรียนรู้ กระบวนการต่าง ๆ ในการเรียนรู้ และธรรมชาติของภาษาอังกฤษทั้งของมนุษย์และสัตว์</w:t>
      </w:r>
    </w:p>
    <w:p w:rsidR="005F7FE0" w:rsidRPr="00851F9E" w:rsidRDefault="005F7FE0" w:rsidP="005F7FE0">
      <w:pPr>
        <w:spacing w:after="0" w:line="240" w:lineRule="auto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           </w:t>
      </w:r>
      <w:proofErr w:type="spellStart"/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ธอร์นไดค์</w:t>
      </w:r>
      <w:proofErr w:type="spellEnd"/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 xml:space="preserve"> ได้ให้กำเนิดทฤษฎีการเรียนรู้ทฤษฎีหนึ่งขึ้นมา ซึ่งเป็นที่ยอมรับแพร่หลายตั้งแต่ปี ค.ศ.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 1899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เป็นต้นมาจนถึงปัจจุบัน ทฤษฎีของเขาเน้นความสัมพันธ์เชื่อมโยงระหว่างสิ่งเร้ากับการตอบสนอง</w:t>
      </w:r>
    </w:p>
    <w:p w:rsidR="005F7FE0" w:rsidRPr="00851F9E" w:rsidRDefault="005F7FE0" w:rsidP="005F7FE0">
      <w:pPr>
        <w:spacing w:after="0" w:line="240" w:lineRule="auto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          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ตลอดระยะเวลา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 41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ปีในการทำงานทางด้านการศึกษาที่มหาวิทยาลัยโคลัมเบียนั้น เขาได้ทดลองทางด้านการเรียนรู้ต่าง ๆ ในห้องปฏิบัติการ และได้รวบรวมเป็นสถิติที่เชื่อถือได้ ผลงาน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         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ต่าง ๆ เขาได้ส่งให้วิ</w:t>
      </w:r>
      <w:proofErr w:type="spellStart"/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ลเลียม</w:t>
      </w:r>
      <w:proofErr w:type="spellEnd"/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 xml:space="preserve"> </w:t>
      </w:r>
      <w:proofErr w:type="spellStart"/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เจมส์</w:t>
      </w:r>
      <w:proofErr w:type="spellEnd"/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 xml:space="preserve"> (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William James)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เป็นผู้ตรวจสอบและวิจารณ์ตลอดมา ผลงานของเขารวบรวมได้ประมาณ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 507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ฉบับ ผลงานที่มีชื่อเสียงมากคือการทดลองการเรียนรู้ โดยการเชื่อมโยงระหว่างสิ่งเร้ากับการตอบสนองโดยการลองถูกลองผิด (</w:t>
      </w:r>
      <w:proofErr w:type="spellStart"/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Trialand</w:t>
      </w:r>
      <w:proofErr w:type="spellEnd"/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error)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ซึ่งมีการสร้างกล่องปัญหาหรือกล่องหีบกลขึ้น โดยเริ่มทดลองที่มหาวิทยาลัย</w:t>
      </w:r>
      <w:proofErr w:type="spellStart"/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ฮาร์วาร์ด</w:t>
      </w:r>
      <w:proofErr w:type="spellEnd"/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 xml:space="preserve"> (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Harvard University)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และสำเร็จที่มหาวิทยาลัยโคลัมเบีย ซึ่งได้รับการตีพิมพ์ลงในหนังสือพิมพ์</w:t>
      </w:r>
      <w:proofErr w:type="spellStart"/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นิวยอร์คไทม์</w:t>
      </w:r>
      <w:proofErr w:type="spellEnd"/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 xml:space="preserve"> (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New York Time)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ในเดือนมกราคม ปี ค.ศ.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 1934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กล่าวยกย่องว่าความสำเร็จของเขานั้นเป็นความสำเร็จครั้งแรกและครั้งสุดท้ายของการเป็นนักวิทยาศาสตร์ทีเดียว (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But First and Last he is a Scientist)</w:t>
      </w:r>
    </w:p>
    <w:p w:rsidR="005F7FE0" w:rsidRPr="00851F9E" w:rsidRDefault="005F7FE0" w:rsidP="005F7FE0">
      <w:pPr>
        <w:spacing w:before="240" w:after="60" w:line="240" w:lineRule="auto"/>
        <w:outlineLvl w:val="2"/>
        <w:rPr>
          <w:rFonts w:asciiTheme="majorBidi" w:eastAsia="Times New Roman" w:hAnsiTheme="majorBidi" w:cstheme="majorBidi"/>
          <w:color w:val="888888"/>
          <w:sz w:val="32"/>
          <w:szCs w:val="32"/>
        </w:rPr>
      </w:pPr>
      <w:r w:rsidRPr="00851F9E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</w:rPr>
        <w:t>              </w:t>
      </w:r>
      <w:r w:rsidRPr="00851F9E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  <w:cs/>
        </w:rPr>
        <w:t>หลักการเรียนรู้ของทฤษฎี</w:t>
      </w:r>
    </w:p>
    <w:p w:rsidR="005F7FE0" w:rsidRPr="00851F9E" w:rsidRDefault="005F7FE0" w:rsidP="005F7FE0">
      <w:pPr>
        <w:spacing w:after="0" w:line="240" w:lineRule="auto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          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ทฤษฎี</w:t>
      </w:r>
      <w:proofErr w:type="spellStart"/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ของธอร์นไดค์</w:t>
      </w:r>
      <w:proofErr w:type="spellEnd"/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เรียกว่าทฤษฎีการเชื่อมโยง (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Connectionism Theory)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ทฤษฎีนี้กล่าวถึงการเชื่อมโยงระหว่างสิ่งเร้า (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Stimulus - S)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กับการตอบสนอง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(Response - R)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โดยมีหลักเบื้องต้นว่า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 “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การเรียนรู้เกิดจากการเชื่อมโยงระหว่างสิ่งเร้ากับการตอบสนอง โดยที่การตอบสนองมักจะออกมาเป็นรูปแบบต่าง ๆ หลายรูปแบบ จนกว่าจะพบรูปแบบที่ดี หรือเหมาะสมที่สุด เราเรียกการตอบสนองเช่นนี้ว่าการลองถูกลองผิด (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Trial and error)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นั่นคือการเลือกตอบสนองของผู้เรียนรู้จะกระทำด้วยตนเองไม่มีผู้ใดมากำหนดหรือชี้ช่องทางในการปฏิบัติให้และเมื่อเกิดการเรียนรู้ขึ้นแล้ว การตอบสนองหลายรูปแบบจะหายไปเหลือเพียงการตอบสนองรูปแบบเดียวที่เหมาะสมที่สุด และพยายามทำให้การตอบสนองเช่นนั้นเชื่อมโยงกับสิ่งเร้าที่ต้องการให้เรียนรู้ต่อไปเรื่อย ๆ</w:t>
      </w:r>
    </w:p>
    <w:p w:rsidR="005F7FE0" w:rsidRDefault="005F7FE0" w:rsidP="005F7FE0">
      <w:pPr>
        <w:spacing w:after="0" w:line="240" w:lineRule="auto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lastRenderedPageBreak/>
        <w:t>         </w:t>
      </w:r>
    </w:p>
    <w:p w:rsidR="005F7FE0" w:rsidRDefault="005F7FE0" w:rsidP="005F7FE0">
      <w:pPr>
        <w:spacing w:after="0" w:line="240" w:lineRule="auto"/>
        <w:rPr>
          <w:rFonts w:asciiTheme="majorBidi" w:eastAsia="Times New Roman" w:hAnsiTheme="majorBidi" w:cstheme="majorBidi"/>
          <w:color w:val="000000"/>
          <w:sz w:val="32"/>
          <w:szCs w:val="32"/>
        </w:rPr>
      </w:pPr>
    </w:p>
    <w:p w:rsidR="005F7FE0" w:rsidRPr="00851F9E" w:rsidRDefault="005F7FE0" w:rsidP="005F7FE0">
      <w:pPr>
        <w:spacing w:after="0" w:line="240" w:lineRule="auto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 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จากข้อความดังกล่าวข้างต้นสามารถเขียนเป็นแผนผังได้ดังนี้</w:t>
      </w:r>
    </w:p>
    <w:p w:rsidR="005F7FE0" w:rsidRPr="00851F9E" w:rsidRDefault="005F7FE0" w:rsidP="005F7FE0">
      <w:pPr>
        <w:spacing w:after="0" w:line="240" w:lineRule="auto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 </w:t>
      </w:r>
    </w:p>
    <w:p w:rsidR="005F7FE0" w:rsidRPr="00851F9E" w:rsidRDefault="005F7FE0" w:rsidP="005F7FE0">
      <w:pPr>
        <w:spacing w:after="0" w:line="240" w:lineRule="auto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51F9E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</w:rPr>
        <w:t>                                                            R1</w:t>
      </w:r>
    </w:p>
    <w:p w:rsidR="005F7FE0" w:rsidRPr="00851F9E" w:rsidRDefault="005F7FE0" w:rsidP="005F7FE0">
      <w:pPr>
        <w:spacing w:after="0" w:line="240" w:lineRule="auto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51F9E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</w:rPr>
        <w:t>                           </w:t>
      </w:r>
      <w:r w:rsidRPr="00851F9E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  <w:cs/>
        </w:rPr>
        <w:t>เริ่มต้น</w:t>
      </w:r>
      <w:r w:rsidRPr="00851F9E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</w:rPr>
        <w:t> S                   R2        </w:t>
      </w:r>
      <w:r w:rsidRPr="00851F9E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  <w:cs/>
        </w:rPr>
        <w:t>ผลสุดท้าย</w:t>
      </w:r>
      <w:r w:rsidRPr="00851F9E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</w:rPr>
        <w:t> S        R</w:t>
      </w:r>
    </w:p>
    <w:p w:rsidR="005F7FE0" w:rsidRPr="00851F9E" w:rsidRDefault="005F7FE0" w:rsidP="005F7FE0">
      <w:pPr>
        <w:spacing w:after="0" w:line="240" w:lineRule="auto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51F9E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</w:rPr>
        <w:t>                                                            R3</w:t>
      </w:r>
    </w:p>
    <w:p w:rsidR="005F7FE0" w:rsidRPr="00851F9E" w:rsidRDefault="005F7FE0" w:rsidP="005F7FE0">
      <w:pPr>
        <w:spacing w:after="0" w:line="240" w:lineRule="auto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 </w:t>
      </w:r>
    </w:p>
    <w:p w:rsidR="005F7FE0" w:rsidRPr="00851F9E" w:rsidRDefault="005F7FE0" w:rsidP="005F7FE0">
      <w:pPr>
        <w:spacing w:after="0" w:line="240" w:lineRule="auto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          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จากแผนผังอธิบายได้ว่า ถ้ามีสิ่งเร้าที่ต้องการให้เกิดการเรียนรู้มากระทบอินทรีย์ อินทรีย์จะเลือกตอบสนองเองแบบเดาสุ่มหรือลองผิดลองถูก (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Trial and error)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เป็น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R1, R2, R3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หรือ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 R</w:t>
      </w:r>
      <w:proofErr w:type="gramStart"/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 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อื่น</w:t>
      </w:r>
      <w:proofErr w:type="gramEnd"/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 xml:space="preserve"> ๆ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 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จนกระทั่งได้ผลที่พอใจและเหมาะสมที่สุดของทั้งผู้ให้เรียนและผู้เรียน การตอบสนองต่าง ๆ ที่ไม่เหมาะสมจะถูกกำจัดทิ้งไปไม่นำมาแสดงการตอบสนองอีก เหลือไว้เพียงการตอบสนองที่เหมาะสมคือกลายเป็น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 S-R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แล้วทำให้เกิดการเชื่อมโยงไปเรื่อย ๆ ระหว่าง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 S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กับ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 R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นั้น</w:t>
      </w:r>
    </w:p>
    <w:p w:rsidR="005F7FE0" w:rsidRPr="00851F9E" w:rsidRDefault="005F7FE0" w:rsidP="005F7FE0">
      <w:pPr>
        <w:spacing w:after="0" w:line="240" w:lineRule="auto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          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 xml:space="preserve">เพื่อสนับสนุนหลักการเรียนรู้ดังกล่าว </w:t>
      </w:r>
      <w:proofErr w:type="spellStart"/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ธอร์นไดค์</w:t>
      </w:r>
      <w:proofErr w:type="spellEnd"/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ได้สร้างสถานการณ์ขึ้นในห้องทดลอง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         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เพื่อทดลองให้แมวเรียนเรียนรู้ การเปิดประตูกรงของหีบกลหรือกรงปริศนาออกมากินอาหาร ด้วยการกดคานเปิดประตู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 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ซึ่งจากผลการทดลองพบว่า</w:t>
      </w:r>
    </w:p>
    <w:p w:rsidR="005F7FE0" w:rsidRPr="00851F9E" w:rsidRDefault="005F7FE0" w:rsidP="005F7FE0">
      <w:pPr>
        <w:spacing w:after="0" w:line="240" w:lineRule="auto"/>
        <w:ind w:left="1275" w:hanging="420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1.        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ในระยะแรกของการทดลอง แมวจะแสดงพฤติกรรมเดาสุ่มเพื่อจะออกมาจากกรงมากินอาหารให้ได้</w:t>
      </w:r>
    </w:p>
    <w:p w:rsidR="005F7FE0" w:rsidRPr="00851F9E" w:rsidRDefault="005F7FE0" w:rsidP="005F7FE0">
      <w:pPr>
        <w:spacing w:after="0" w:line="240" w:lineRule="auto"/>
        <w:ind w:left="1275" w:hanging="420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2.    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ความสำเร็จในครั้งแรก เกิดขึ้นโดยบังเอิญ โดยที่เท้าของแมวบังเอิญไปแตะเข้าที่คานทำให้ประตูเปิดออก แมวจะวิ่งออกไปทางประตูเพื่อกินอาหาร</w:t>
      </w:r>
    </w:p>
    <w:p w:rsidR="005F7FE0" w:rsidRPr="00851F9E" w:rsidRDefault="005F7FE0" w:rsidP="005F7FE0">
      <w:pPr>
        <w:spacing w:after="0" w:line="240" w:lineRule="auto"/>
        <w:ind w:left="1275" w:hanging="420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3.    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พบว่ายิ่งทดลองซ้ำมากเท่าใดพฤติกรรมเดาสุ่มของแมวจะลดลง จนในที่สุดแมวเกิดการเรียนรู้ความสัมพันธ์ระหว่างคานกับประตูกรงได้</w:t>
      </w:r>
    </w:p>
    <w:p w:rsidR="005F7FE0" w:rsidRPr="00851F9E" w:rsidRDefault="005F7FE0" w:rsidP="005F7FE0">
      <w:pPr>
        <w:spacing w:after="0" w:line="240" w:lineRule="auto"/>
        <w:ind w:left="1275" w:hanging="420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4.    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เมื่อทำการทดลองซ้ำอีกต่อไปเรื่อย ๆ แมวเริ่มเกิดการเรียนรู้โดยการลองถูกลองผิดและรู้จักที่จะเลือกวิธีที่สะดวกและสั้นที่สุดในการแก้ปัญหา โดยทิ้งการกระทำอื่น ๆ ที่ไม่สะดวกและไม่เหมาะสมเสีย</w:t>
      </w:r>
    </w:p>
    <w:p w:rsidR="005F7FE0" w:rsidRPr="00851F9E" w:rsidRDefault="005F7FE0" w:rsidP="005F7FE0">
      <w:pPr>
        <w:spacing w:after="0" w:line="240" w:lineRule="auto"/>
        <w:ind w:left="1275" w:hanging="420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5.    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หลังจากการทดลองครบ 100 ครั้ง ทิ้งระยะเวลานานประมาณ 1 สัปดาห์แล้วทดสอบ โดยจับแมวตัวนั้นมาทำให้หิวแล้วจับใส่กรงปริศนาใหม่ แมวจะใช้อุ้งเท้ากดคานออกมากินอาหารทางประตูที่เปิดออกได้ทันที</w:t>
      </w:r>
    </w:p>
    <w:p w:rsidR="005F7FE0" w:rsidRPr="00851F9E" w:rsidRDefault="005F7FE0" w:rsidP="005F7FE0">
      <w:pPr>
        <w:spacing w:after="0" w:line="240" w:lineRule="auto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          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ดังนั้น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 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จากการทดลองจึงสรุปได้ว่า แมวเรียนรู้วิธีการเปิดประตูโดยการกดคานได้ด้วยตนเองจากการเดาสุ่ม หรือแบบลองถูกลองผิด จนได้วิธีที่ถูกต้องที่สุด และพบว่ายิ่งใช้จำนวนครั้งการทดลองมากขึ้นเท่าใด ระยะเวลาที่ใช้ในการแก้ปัญหาคือเปิดประตูกรงออกมาได้ยิ่งน้อยลงเท่านั้น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 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และจากผลการทดลองดังกล่าว สามารถสรุปเป็นกฎการเรียนรู้ (ทิศนา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 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แขมมณี.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 </w:t>
      </w:r>
      <w:proofErr w:type="gramStart"/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2548 :</w:t>
      </w:r>
      <w:proofErr w:type="gramEnd"/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51)</w:t>
      </w:r>
      <w:r>
        <w:rPr>
          <w:rFonts w:asciiTheme="majorBidi" w:eastAsia="Times New Roman" w:hAnsiTheme="majorBidi" w:cstheme="majorBidi"/>
          <w:color w:val="000000"/>
          <w:sz w:val="32"/>
          <w:szCs w:val="32"/>
        </w:rPr>
        <w:t> 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ได้ดังนี้</w:t>
      </w:r>
    </w:p>
    <w:p w:rsidR="005F7FE0" w:rsidRDefault="005F7FE0" w:rsidP="005F7FE0">
      <w:pPr>
        <w:spacing w:after="0" w:line="240" w:lineRule="auto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lastRenderedPageBreak/>
        <w:t>          </w:t>
      </w:r>
    </w:p>
    <w:p w:rsidR="005F7FE0" w:rsidRDefault="005F7FE0" w:rsidP="005F7FE0">
      <w:pPr>
        <w:spacing w:after="0" w:line="240" w:lineRule="auto"/>
        <w:rPr>
          <w:rFonts w:asciiTheme="majorBidi" w:eastAsia="Times New Roman" w:hAnsiTheme="majorBidi" w:cstheme="majorBidi"/>
          <w:color w:val="000000"/>
          <w:sz w:val="32"/>
          <w:szCs w:val="32"/>
        </w:rPr>
      </w:pPr>
    </w:p>
    <w:p w:rsidR="005F7FE0" w:rsidRPr="00851F9E" w:rsidRDefault="005F7FE0" w:rsidP="005F7FE0">
      <w:pPr>
        <w:spacing w:after="0" w:line="240" w:lineRule="auto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 </w:t>
      </w:r>
      <w:r w:rsidRPr="00851F9E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  <w:cs/>
        </w:rPr>
        <w:t>กฎการเรียนรู้</w:t>
      </w:r>
    </w:p>
    <w:p w:rsidR="005F7FE0" w:rsidRPr="00851F9E" w:rsidRDefault="005F7FE0" w:rsidP="005F7FE0">
      <w:pPr>
        <w:spacing w:after="0" w:line="240" w:lineRule="auto"/>
        <w:ind w:left="1275" w:hanging="420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51F9E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</w:rPr>
        <w:t>1.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    </w:t>
      </w:r>
      <w:r w:rsidRPr="00851F9E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  <w:cs/>
        </w:rPr>
        <w:t>กฎแห่งความพร้อม (</w:t>
      </w:r>
      <w:r w:rsidRPr="00851F9E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</w:rPr>
        <w:t>Law of Readiness)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การเรียนรู้จะเกิดขึ้นได้ดี ถ้าผู้เรียนมีความพร้อมทั้งทางร่างกายและจิตใจ</w:t>
      </w:r>
    </w:p>
    <w:p w:rsidR="005F7FE0" w:rsidRPr="00851F9E" w:rsidRDefault="005F7FE0" w:rsidP="005F7FE0">
      <w:pPr>
        <w:spacing w:after="0" w:line="240" w:lineRule="auto"/>
        <w:ind w:left="1275" w:hanging="420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51F9E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</w:rPr>
        <w:t>2.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    </w:t>
      </w:r>
      <w:r w:rsidRPr="00851F9E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  <w:cs/>
        </w:rPr>
        <w:t>กฎแห่งการฝึกหัด (</w:t>
      </w:r>
      <w:r w:rsidRPr="00851F9E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</w:rPr>
        <w:t>Law of Exercise)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การฝึกหัดหรือกระทำบ่อย ๆ ด้วยความเข้าใจจะทำให้การเรียนรู้นั้นคงทนถาวร ถ้าไม่ได้กระทำซ้ำบ่อย ๆ การเรียนรู้นั้นจะไม่คงทนถาวร และในที่สุดอาจลืมได้</w:t>
      </w:r>
    </w:p>
    <w:p w:rsidR="005F7FE0" w:rsidRPr="00851F9E" w:rsidRDefault="005F7FE0" w:rsidP="005F7FE0">
      <w:pPr>
        <w:spacing w:after="0" w:line="240" w:lineRule="auto"/>
        <w:ind w:left="1275" w:hanging="420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51F9E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</w:rPr>
        <w:t>3.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    </w:t>
      </w:r>
      <w:r w:rsidRPr="00851F9E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  <w:cs/>
        </w:rPr>
        <w:t>กฎแห่งการใช้ (</w:t>
      </w:r>
      <w:r w:rsidRPr="00851F9E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</w:rPr>
        <w:t>Law of Use and Disuse)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การเรียนรู้เกิดจากการเชื่อมโยงระหว่างสิ่งเร้ากับการตอบสนอง ความมั่งคงของการเรียนรู้จะเกิดขึ้น หากได้มีการนำไปใช้บ่อย ๆ หากไม่มีการนำไปใช้อาจมีการลืมเกิดขึ้นได้</w:t>
      </w:r>
    </w:p>
    <w:p w:rsidR="005F7FE0" w:rsidRPr="00851F9E" w:rsidRDefault="005F7FE0" w:rsidP="005F7FE0">
      <w:pPr>
        <w:spacing w:after="0" w:line="240" w:lineRule="auto"/>
        <w:ind w:left="1275" w:hanging="420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51F9E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</w:rPr>
        <w:t>4.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    </w:t>
      </w:r>
      <w:r w:rsidRPr="00851F9E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  <w:cs/>
        </w:rPr>
        <w:t>กฎแห่งผลที่พึงพอใจ (</w:t>
      </w:r>
      <w:r w:rsidRPr="00851F9E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</w:rPr>
        <w:t>Law of Effect)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เมื่อบุคคลได้รับผลที่พึงพอใจย่อมอยากจะเรียนรู้ต่อไป แต่ถ้าได้รับผลที่ไม่พึงพอใจ จะไม่อยากเรียนรู้ ดังนั้นการได้รับผลที่พึงพอใจ จึงเป็นปัจจัยสำคัญในการเรียนรู้</w:t>
      </w:r>
    </w:p>
    <w:p w:rsidR="005F7FE0" w:rsidRPr="00851F9E" w:rsidRDefault="005F7FE0" w:rsidP="005F7FE0">
      <w:pPr>
        <w:spacing w:before="240" w:after="60" w:line="240" w:lineRule="auto"/>
        <w:outlineLvl w:val="2"/>
        <w:rPr>
          <w:rFonts w:asciiTheme="majorBidi" w:eastAsia="Times New Roman" w:hAnsiTheme="majorBidi" w:cstheme="majorBidi"/>
          <w:color w:val="888888"/>
          <w:sz w:val="32"/>
          <w:szCs w:val="32"/>
        </w:rPr>
      </w:pPr>
      <w:r w:rsidRPr="00851F9E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</w:rPr>
        <w:t>              </w:t>
      </w:r>
      <w:r w:rsidRPr="00851F9E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  <w:cs/>
        </w:rPr>
        <w:t>การประยุกต์ใช้ในด้านการเรียนการสอน</w:t>
      </w:r>
    </w:p>
    <w:p w:rsidR="005F7FE0" w:rsidRPr="00851F9E" w:rsidRDefault="005F7FE0" w:rsidP="005F7FE0">
      <w:pPr>
        <w:spacing w:after="0" w:line="240" w:lineRule="auto"/>
        <w:ind w:left="1275" w:hanging="420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1.    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การเปิดโอกาสให้ผู้เรียนได้ลองผิดลองถูกด้วยตนเองบาง จะเป็นการช่วยให้ผู้เรียนเกิดการเรียนรู้ในการแก้ไขปัญหา โดยสามารถจดจำผลจากการเรียนรู้ได้ดี รวมทั้งเกิดความภาคภูมิใจในการทำสิ่งต่าง ๆ ด้วยตนเอง</w:t>
      </w:r>
    </w:p>
    <w:p w:rsidR="005F7FE0" w:rsidRPr="00851F9E" w:rsidRDefault="005F7FE0" w:rsidP="005F7FE0">
      <w:pPr>
        <w:spacing w:after="0" w:line="240" w:lineRule="auto"/>
        <w:ind w:left="1275" w:hanging="420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2.    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การสำรวจความพร้อมหรือการสร้างความพร้อมทางการเรียนให้แก่ผู้เรียนเป็นสิ่งจำเป็นที่ต้องดำเนินการก่อนการเรียนเสมอ</w:t>
      </w:r>
    </w:p>
    <w:p w:rsidR="005F7FE0" w:rsidRPr="00851F9E" w:rsidRDefault="005F7FE0" w:rsidP="005F7FE0">
      <w:pPr>
        <w:spacing w:after="0" w:line="240" w:lineRule="auto"/>
        <w:ind w:left="1275" w:hanging="420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3.    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หากต้องการให้ผู้เรียนเกิดทักษะในเรื่องใดแล้ว ต้องให้ผู้เรียนมีความรู้และความเข้าใจในเรื่องนั้น ๆ อย่างถ่องแท้</w:t>
      </w:r>
      <w:proofErr w:type="gramStart"/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 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และให้ผู้เรียนฝึกฝนอย่างต่อเนื่องและสม่ำเสมอ</w:t>
      </w:r>
      <w:proofErr w:type="gramEnd"/>
    </w:p>
    <w:p w:rsidR="005F7FE0" w:rsidRPr="00851F9E" w:rsidRDefault="005F7FE0" w:rsidP="005F7FE0">
      <w:pPr>
        <w:spacing w:after="0" w:line="240" w:lineRule="auto"/>
        <w:ind w:left="1275" w:hanging="420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4.</w:t>
      </w:r>
      <w:r>
        <w:rPr>
          <w:rFonts w:asciiTheme="majorBidi" w:eastAsia="Times New Roman" w:hAnsiTheme="majorBidi" w:cstheme="majorBidi"/>
          <w:color w:val="000000"/>
          <w:sz w:val="32"/>
          <w:szCs w:val="32"/>
        </w:rPr>
        <w:t>   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เมื่อผู้เรียนเกิดการเรียนรู้แล้ว ควรให้ผู้เรียนฝึกนำการเรียนรู้นั้นไปใช้</w:t>
      </w:r>
    </w:p>
    <w:p w:rsidR="005F7FE0" w:rsidRDefault="005F7FE0" w:rsidP="005F7FE0">
      <w:pPr>
        <w:spacing w:after="0" w:line="240" w:lineRule="auto"/>
        <w:ind w:left="1275" w:hanging="420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51F9E">
        <w:rPr>
          <w:rFonts w:asciiTheme="majorBidi" w:eastAsia="Times New Roman" w:hAnsiTheme="majorBidi" w:cstheme="majorBidi"/>
          <w:color w:val="000000"/>
          <w:sz w:val="32"/>
          <w:szCs w:val="32"/>
        </w:rPr>
        <w:t>5.</w:t>
      </w:r>
      <w:r>
        <w:rPr>
          <w:rFonts w:asciiTheme="majorBidi" w:eastAsia="Times New Roman" w:hAnsiTheme="majorBidi" w:cstheme="majorBidi"/>
          <w:color w:val="000000"/>
          <w:sz w:val="32"/>
          <w:szCs w:val="32"/>
        </w:rPr>
        <w:t>     </w:t>
      </w:r>
      <w:r w:rsidRPr="00851F9E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การให้ผู้เรียนได้รับผลที่น่าพึงพอใจ จะช่วยให้การเรียนการสอนประสบความสำเร็จ</w:t>
      </w:r>
    </w:p>
    <w:p w:rsidR="005F7FE0" w:rsidRDefault="005F7FE0" w:rsidP="005F7FE0">
      <w:pPr>
        <w:spacing w:after="0" w:line="240" w:lineRule="auto"/>
        <w:ind w:left="1275" w:hanging="420"/>
        <w:rPr>
          <w:rFonts w:asciiTheme="majorBidi" w:eastAsia="Times New Roman" w:hAnsiTheme="majorBidi" w:cstheme="majorBidi"/>
          <w:color w:val="000000"/>
          <w:sz w:val="32"/>
          <w:szCs w:val="32"/>
        </w:rPr>
      </w:pPr>
    </w:p>
    <w:p w:rsidR="005F7FE0" w:rsidRDefault="005F7FE0" w:rsidP="005F7FE0">
      <w:pPr>
        <w:spacing w:after="0" w:line="240" w:lineRule="auto"/>
        <w:ind w:left="1275" w:hanging="420"/>
        <w:rPr>
          <w:rFonts w:asciiTheme="majorBidi" w:eastAsia="Times New Roman" w:hAnsiTheme="majorBidi" w:cstheme="majorBidi"/>
          <w:color w:val="000000"/>
          <w:sz w:val="32"/>
          <w:szCs w:val="32"/>
        </w:rPr>
      </w:pPr>
    </w:p>
    <w:p w:rsidR="005F7FE0" w:rsidRDefault="005F7FE0" w:rsidP="005F7FE0">
      <w:pPr>
        <w:spacing w:after="0" w:line="240" w:lineRule="auto"/>
        <w:ind w:left="1275" w:hanging="420"/>
        <w:rPr>
          <w:rFonts w:asciiTheme="majorBidi" w:eastAsia="Times New Roman" w:hAnsiTheme="majorBidi" w:cstheme="majorBidi"/>
          <w:color w:val="000000"/>
          <w:sz w:val="32"/>
          <w:szCs w:val="32"/>
        </w:rPr>
      </w:pPr>
    </w:p>
    <w:p w:rsidR="005F7FE0" w:rsidRDefault="005F7FE0" w:rsidP="005F7FE0">
      <w:pPr>
        <w:spacing w:after="0" w:line="240" w:lineRule="auto"/>
        <w:ind w:left="1275" w:hanging="420"/>
        <w:rPr>
          <w:rFonts w:asciiTheme="majorBidi" w:eastAsia="Times New Roman" w:hAnsiTheme="majorBidi" w:cstheme="majorBidi"/>
          <w:color w:val="000000"/>
          <w:sz w:val="32"/>
          <w:szCs w:val="32"/>
        </w:rPr>
      </w:pPr>
    </w:p>
    <w:p w:rsidR="005F7FE0" w:rsidRDefault="005F7FE0" w:rsidP="005F7FE0">
      <w:pPr>
        <w:spacing w:after="0" w:line="240" w:lineRule="auto"/>
        <w:ind w:left="1275" w:hanging="420"/>
        <w:rPr>
          <w:rFonts w:asciiTheme="majorBidi" w:eastAsia="Times New Roman" w:hAnsiTheme="majorBidi" w:cstheme="majorBidi"/>
          <w:color w:val="000000"/>
          <w:sz w:val="32"/>
          <w:szCs w:val="32"/>
        </w:rPr>
      </w:pPr>
    </w:p>
    <w:p w:rsidR="005F7FE0" w:rsidRDefault="005F7FE0" w:rsidP="005F7FE0">
      <w:pPr>
        <w:spacing w:after="0" w:line="240" w:lineRule="auto"/>
        <w:ind w:left="1275" w:hanging="420"/>
        <w:rPr>
          <w:rFonts w:asciiTheme="majorBidi" w:eastAsia="Times New Roman" w:hAnsiTheme="majorBidi" w:cstheme="majorBidi"/>
          <w:color w:val="000000"/>
          <w:sz w:val="32"/>
          <w:szCs w:val="32"/>
        </w:rPr>
      </w:pPr>
    </w:p>
    <w:p w:rsidR="002D58F7" w:rsidRPr="005F7FE0" w:rsidRDefault="002D58F7">
      <w:pPr>
        <w:rPr>
          <w:rFonts w:hint="cs"/>
        </w:rPr>
      </w:pPr>
    </w:p>
    <w:sectPr w:rsidR="002D58F7" w:rsidRPr="005F7FE0" w:rsidSect="002D58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5F7FE0"/>
    <w:rsid w:val="002D58F7"/>
    <w:rsid w:val="005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F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876</Words>
  <Characters>4999</Characters>
  <Application>Microsoft Office Word</Application>
  <DocSecurity>0</DocSecurity>
  <Lines>41</Lines>
  <Paragraphs>11</Paragraphs>
  <ScaleCrop>false</ScaleCrop>
  <Company>Microsoft Corporation</Company>
  <LinksUpToDate>false</LinksUpToDate>
  <CharactersWithSpaces>5864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Corporate Edition</cp:lastModifiedBy>
  <cp:revision>1</cp:revision>
  <dcterms:created xsi:type="dcterms:W3CDTF">2012-03-15T13:12:00Z</dcterms:created>
  <dcterms:modified xsi:type="dcterms:W3CDTF">2012-03-15T13:14:00Z</dcterms:modified>
</cp:coreProperties>
</file>